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杭州市百强企业申报表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3" w:beforeLines="50"/>
        <w:jc w:val="center"/>
        <w:textAlignment w:val="auto"/>
        <w:rPr>
          <w:rFonts w:hint="default" w:ascii="Times New Roman" w:hAnsi="Times New Roman" w:eastAsia="楷体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楷体_GB2312" w:cs="Times New Roman"/>
          <w:color w:val="000000"/>
          <w:sz w:val="30"/>
          <w:szCs w:val="30"/>
        </w:rPr>
        <w:t>（</w:t>
      </w:r>
      <w:r>
        <w:rPr>
          <w:rFonts w:hint="eastAsia" w:ascii="Times New Roman" w:hAnsi="Times New Roman" w:eastAsia="楷体_GB2312" w:cs="Times New Roman"/>
          <w:color w:val="000000"/>
          <w:sz w:val="30"/>
          <w:szCs w:val="30"/>
          <w:lang w:val="en-US" w:eastAsia="zh-CN"/>
        </w:rPr>
        <w:t>综合百强、</w:t>
      </w:r>
      <w:r>
        <w:rPr>
          <w:rFonts w:hint="default" w:ascii="Times New Roman" w:hAnsi="Times New Roman" w:eastAsia="楷体_GB2312" w:cs="Times New Roman"/>
          <w:color w:val="000000"/>
          <w:sz w:val="30"/>
          <w:szCs w:val="30"/>
          <w:lang w:val="en-US" w:eastAsia="zh-CN"/>
        </w:rPr>
        <w:t>制造业百强</w:t>
      </w:r>
      <w:r>
        <w:rPr>
          <w:rFonts w:hint="default" w:ascii="Times New Roman" w:hAnsi="Times New Roman" w:eastAsia="楷体_GB2312" w:cs="Times New Roman"/>
          <w:color w:val="000000"/>
          <w:sz w:val="30"/>
          <w:szCs w:val="30"/>
        </w:rPr>
        <w:t>、</w:t>
      </w:r>
      <w:r>
        <w:rPr>
          <w:rFonts w:hint="eastAsia" w:ascii="Times New Roman" w:hAnsi="Times New Roman" w:eastAsia="楷体_GB2312" w:cs="Times New Roman"/>
          <w:color w:val="000000"/>
          <w:sz w:val="30"/>
          <w:szCs w:val="30"/>
          <w:lang w:eastAsia="zh-CN"/>
        </w:rPr>
        <w:t>数字经济百强</w:t>
      </w:r>
      <w:r>
        <w:rPr>
          <w:rFonts w:hint="default" w:ascii="Times New Roman" w:hAnsi="Times New Roman" w:eastAsia="楷体_GB2312" w:cs="Times New Roman"/>
          <w:color w:val="000000"/>
          <w:sz w:val="30"/>
          <w:szCs w:val="30"/>
        </w:rPr>
        <w:t>）</w:t>
      </w:r>
    </w:p>
    <w:tbl>
      <w:tblPr>
        <w:tblStyle w:val="5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84"/>
        <w:gridCol w:w="539"/>
        <w:gridCol w:w="900"/>
        <w:gridCol w:w="1451"/>
        <w:gridCol w:w="246"/>
        <w:gridCol w:w="626"/>
        <w:gridCol w:w="112"/>
        <w:gridCol w:w="926"/>
        <w:gridCol w:w="531"/>
        <w:gridCol w:w="1069"/>
        <w:gridCol w:w="160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6" w:hRule="atLeast"/>
        </w:trPr>
        <w:tc>
          <w:tcPr>
            <w:tcW w:w="15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533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企业性质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国有</w:t>
            </w:r>
            <w:r>
              <w:rPr>
                <w:rFonts w:hint="eastAsia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cs="Times New Roman"/>
              </w:rPr>
            </w:pPr>
            <w:r>
              <w:rPr>
                <w:rFonts w:hint="default" w:cs="Times New Roman"/>
              </w:rPr>
              <w:t>民营</w:t>
            </w:r>
            <w:r>
              <w:rPr>
                <w:rFonts w:hint="eastAsia" w:cs="Times New Roma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533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企业注册地</w:t>
            </w:r>
          </w:p>
        </w:tc>
        <w:tc>
          <w:tcPr>
            <w:tcW w:w="826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上城区  □拱墅区  □西湖区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高新区（滨江）   □萧山区  □余杭区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□临平区  □钱塘区  □富阳区  □临安区  □桐庐县 □淳安县  □建德市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企业网址</w:t>
            </w:r>
          </w:p>
        </w:tc>
        <w:tc>
          <w:tcPr>
            <w:tcW w:w="387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29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21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4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职务（部门）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0" w:leftChars="-100" w:right="-210" w:rightChars="-100" w:firstLine="1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21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23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44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exact"/>
        </w:trPr>
        <w:tc>
          <w:tcPr>
            <w:tcW w:w="21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活动联系人</w:t>
            </w:r>
          </w:p>
        </w:tc>
        <w:tc>
          <w:tcPr>
            <w:tcW w:w="23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44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exact"/>
        </w:trPr>
        <w:tc>
          <w:tcPr>
            <w:tcW w:w="21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数据填报联系人</w:t>
            </w:r>
          </w:p>
        </w:tc>
        <w:tc>
          <w:tcPr>
            <w:tcW w:w="23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44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21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生产的产品或提供的服务</w:t>
            </w:r>
          </w:p>
        </w:tc>
        <w:tc>
          <w:tcPr>
            <w:tcW w:w="772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指标（万元）</w:t>
            </w:r>
          </w:p>
        </w:tc>
        <w:tc>
          <w:tcPr>
            <w:tcW w:w="15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营业收入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海外收入</w:t>
            </w:r>
          </w:p>
        </w:tc>
        <w:tc>
          <w:tcPr>
            <w:tcW w:w="16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利润总额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净利润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归属母公司所有者净利润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仅综合百强填报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5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4" w:hRule="atLeast"/>
        </w:trPr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5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5" w:hRule="atLeast"/>
        </w:trPr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指标（万元）</w:t>
            </w:r>
          </w:p>
        </w:tc>
        <w:tc>
          <w:tcPr>
            <w:tcW w:w="15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资产总额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海外资产</w:t>
            </w:r>
          </w:p>
        </w:tc>
        <w:tc>
          <w:tcPr>
            <w:tcW w:w="16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所有者权益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归属母公司所有者权益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仅综合百强填报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纳税总额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5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</w:trPr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5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指标（万元）</w:t>
            </w:r>
          </w:p>
        </w:tc>
        <w:tc>
          <w:tcPr>
            <w:tcW w:w="15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研发费用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员工总数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（人）</w:t>
            </w:r>
          </w:p>
        </w:tc>
        <w:tc>
          <w:tcPr>
            <w:tcW w:w="16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海外员工（人）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5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5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</w:trPr>
        <w:tc>
          <w:tcPr>
            <w:tcW w:w="30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企业信息</w:t>
            </w:r>
          </w:p>
        </w:tc>
        <w:tc>
          <w:tcPr>
            <w:tcW w:w="6821" w:type="dxa"/>
            <w:gridSpan w:val="9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408" w:hanging="408" w:hangingChars="17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年是否并购或重组了其他企业？如果是，共（）家。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408" w:hanging="408" w:hangingChars="17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截至202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年底，本企业拥有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全资和控股子公司（）家，参股公司（）家，分公司（）家。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（此项仅申报综合百强填报）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408" w:hanging="408" w:hangingChars="17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截至202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年底，本企业拥有有效专利（）项，其中发明专利（）项。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408" w:hanging="408" w:hangingChars="17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截至202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年底，本企业参与形成的国际、国家或行业标准数（）项，其中国家或行业标准（）项、国际标准（）项。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408" w:hanging="408" w:hangingChars="17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2023年合并财务报告中合并子公司（）家。（此项仅申报综合百强填报）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30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申报类型</w:t>
            </w:r>
          </w:p>
        </w:tc>
        <w:tc>
          <w:tcPr>
            <w:tcW w:w="6821" w:type="dxa"/>
            <w:gridSpan w:val="9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tabs>
                <w:tab w:val="left" w:pos="32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请选择申报项目上打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“√”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tabs>
                <w:tab w:val="left" w:pos="32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杭州市综合百强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，行业代码及名称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tabs>
                <w:tab w:val="left" w:pos="32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杭州市制造业百强，行业代码及名称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tabs>
                <w:tab w:val="left" w:pos="32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杭州市数字经济百强，行业代码及名称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</w:trPr>
        <w:tc>
          <w:tcPr>
            <w:tcW w:w="533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申报指标数据属实。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主管财务负责人（签字）：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20" w:leftChars="105" w:firstLine="840" w:firstLineChars="3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20" w:leftChars="105" w:firstLine="840" w:firstLineChars="3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449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以上信息属实。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本人承诺无违法犯罪等记录。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法人代表（签字）：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申报企业（盖章）：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60" w:firstLineChars="40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147" w:rightChars="-7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21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sz w:val="21"/>
          <w:szCs w:val="21"/>
        </w:rPr>
        <w:t>注：请认真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参照</w:t>
      </w:r>
      <w:r>
        <w:rPr>
          <w:rFonts w:hint="default" w:ascii="Times New Roman" w:hAnsi="Times New Roman" w:eastAsia="仿宋_GB2312" w:cs="Times New Roman"/>
          <w:color w:val="000000"/>
          <w:sz w:val="21"/>
          <w:szCs w:val="21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21"/>
          <w:szCs w:val="21"/>
        </w:rPr>
        <w:t>的填表说明填写或打√，签字盖章后将此表连同</w:t>
      </w:r>
      <w:r>
        <w:rPr>
          <w:rFonts w:hint="eastAsia" w:ascii="Times New Roman" w:hAnsi="Times New Roman" w:eastAsia="仿宋_GB2312" w:cs="Times New Roman"/>
          <w:color w:val="000000"/>
          <w:sz w:val="21"/>
          <w:szCs w:val="21"/>
          <w:lang w:val="en-US" w:eastAsia="zh-CN"/>
        </w:rPr>
        <w:t>提交经审计的2023年相关财务报表（复印件）</w:t>
      </w:r>
      <w:r>
        <w:rPr>
          <w:rFonts w:hint="default" w:ascii="Times New Roman" w:hAnsi="Times New Roman" w:eastAsia="仿宋_GB2312" w:cs="Times New Roman"/>
          <w:color w:val="000000"/>
          <w:sz w:val="21"/>
          <w:szCs w:val="21"/>
        </w:rPr>
        <w:t>证明材料邮寄至我会。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1"/>
          <w:szCs w:val="21"/>
        </w:rPr>
        <w:t>务必将附件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1"/>
          <w:szCs w:val="21"/>
        </w:rPr>
        <w:t>的汇总表发至电子邮箱：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1"/>
          <w:szCs w:val="21"/>
        </w:rPr>
        <w:fldChar w:fldCharType="begin"/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1"/>
          <w:szCs w:val="21"/>
        </w:rPr>
        <w:instrText xml:space="preserve"> HYPERLINK "mailto:zjsbqb@126.com。" </w:instrTex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1"/>
          <w:szCs w:val="21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21"/>
          <w:szCs w:val="21"/>
          <w:lang w:val="en-US" w:eastAsia="zh-CN"/>
        </w:rPr>
        <w:t xml:space="preserve"> hzsbqb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1"/>
          <w:szCs w:val="21"/>
          <w:lang w:val="en-US" w:eastAsia="zh-CN"/>
        </w:rPr>
        <w:t>@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21"/>
          <w:szCs w:val="21"/>
          <w:lang w:val="en-US" w:eastAsia="zh-CN"/>
        </w:rPr>
        <w:t>126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1"/>
          <w:szCs w:val="21"/>
          <w:lang w:val="en-US" w:eastAsia="zh-CN"/>
        </w:rPr>
        <w:t>.com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1"/>
          <w:szCs w:val="21"/>
        </w:rPr>
        <w:fldChar w:fldCharType="end"/>
      </w:r>
    </w:p>
    <w:p/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F0F3E"/>
    <w:multiLevelType w:val="multilevel"/>
    <w:tmpl w:val="02BF0F3E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yMTQ2MmU2N2I5ZWU1NzQxODQ2MWFkNDg3OWExYTAifQ=="/>
  </w:docVars>
  <w:rsids>
    <w:rsidRoot w:val="00000000"/>
    <w:rsid w:val="0A176B8E"/>
    <w:rsid w:val="237B06F5"/>
    <w:rsid w:val="2508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ind w:right="45"/>
    </w:pPr>
    <w:rPr>
      <w:rFonts w:ascii="仿宋_GB2312" w:eastAsia="仿宋_GB2312"/>
      <w:sz w:val="32"/>
    </w:rPr>
  </w:style>
  <w:style w:type="paragraph" w:styleId="3">
    <w:name w:val="Body Text First Indent"/>
    <w:basedOn w:val="2"/>
    <w:next w:val="1"/>
    <w:qFormat/>
    <w:uiPriority w:val="0"/>
    <w:pPr>
      <w:ind w:firstLine="100" w:firstLineChars="100"/>
    </w:pPr>
    <w:rPr>
      <w:rFonts w:ascii="Times New Roman" w:hAnsi="Times New Roman" w:cs="Times New Roman"/>
      <w:lang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2023-07-24T10:14:00Z</dcterms:created>
  <dc:creator>FY</dc:creator>
  <cp:lastModifiedBy>樊燕</cp:lastModifiedBy>
  <dcterms:modified xsi:type="dcterms:W3CDTF">2024-04-18T03:10:24Z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C126154D8AD445EAB81531E22E5F3C15_12</vt:lpwstr>
  </property>
</Properties>
</file>